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B" w:rsidRPr="006D07D4" w:rsidRDefault="00EA39BB" w:rsidP="003118A4">
      <w:pPr>
        <w:pStyle w:val="2"/>
        <w:jc w:val="center"/>
      </w:pPr>
      <w:bookmarkStart w:id="0" w:name="_Toc24122557"/>
      <w:r w:rsidRPr="006D07D4">
        <w:t>Бланк обследования образовательной организации</w:t>
      </w:r>
      <w:bookmarkEnd w:id="0"/>
    </w:p>
    <w:p w:rsidR="00EA39BB" w:rsidRPr="006D07D4" w:rsidRDefault="00EA39BB" w:rsidP="00EA39BB">
      <w:pPr>
        <w:numPr>
          <w:ilvl w:val="0"/>
          <w:numId w:val="1"/>
        </w:numPr>
        <w:contextualSpacing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Критерий "Открытость и доступность информации об образовательной организации":</w:t>
      </w: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1.1.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(1- есть, 0 – нет, 99 – не предусмотрено).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1934"/>
        <w:gridCol w:w="1613"/>
      </w:tblGrid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Перечень информации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информационных стендах в помещении организации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официальном сайте организации в сети "Интернет»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3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</w:t>
            </w:r>
            <w:r w:rsidRPr="006D07D4">
              <w:rPr>
                <w:b/>
                <w:bCs/>
                <w:color w:val="000000"/>
              </w:rPr>
              <w:t>. Основные сведения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-108" w:right="-108"/>
              <w:jc w:val="center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right="-108"/>
              <w:jc w:val="center"/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 о дате создания образовательной организации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3118A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учредителе, учредителях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режиме, графике работы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</w:t>
            </w:r>
            <w:r w:rsidRPr="006D07D4">
              <w:rPr>
                <w:b/>
                <w:bCs/>
                <w:color w:val="000000"/>
              </w:rPr>
              <w:t>. Структура и органы управления образовательной организацией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Cs/>
                <w:i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III</w:t>
            </w:r>
            <w:r w:rsidRPr="006D07D4">
              <w:rPr>
                <w:b/>
                <w:bCs/>
                <w:color w:val="000000"/>
              </w:rPr>
              <w:t>. Документы (в виде копий)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Устав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Свидетельства о государственной аккредитации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План финансово-хозяйственной деятельности образовательной организации, утвержденного в установленном </w:t>
            </w:r>
            <w:r w:rsidRPr="006D07D4">
              <w:rPr>
                <w:bCs/>
                <w:color w:val="000000"/>
              </w:rPr>
              <w:lastRenderedPageBreak/>
              <w:t>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      </w:r>
            <w:hyperlink r:id="rId5" w:anchor="dst100004" w:history="1">
              <w:r w:rsidRPr="006D07D4">
                <w:rPr>
                  <w:bCs/>
                  <w:color w:val="000000"/>
                  <w:u w:val="single"/>
                </w:rPr>
                <w:t>(законными представителями)</w:t>
              </w:r>
            </w:hyperlink>
            <w:r w:rsidRPr="006D07D4">
              <w:rPr>
                <w:bCs/>
                <w:color w:val="000000"/>
              </w:rPr>
              <w:t> несовершеннолетних обучающихся.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Отчет о результатах </w:t>
            </w:r>
            <w:proofErr w:type="spellStart"/>
            <w:r w:rsidRPr="006D07D4">
              <w:rPr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IV</w:t>
            </w:r>
            <w:r w:rsidRPr="006D07D4">
              <w:rPr>
                <w:b/>
                <w:bCs/>
                <w:color w:val="000000"/>
              </w:rPr>
              <w:t>. Образование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уровнях образования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формах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нормативных сроках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Аннотации к рабочим программам дисциплин (по каждой дисциплине в составе образовательной программы) с приложением </w:t>
            </w:r>
            <w:r w:rsidRPr="006D07D4">
              <w:rPr>
                <w:bCs/>
                <w:color w:val="000000"/>
              </w:rPr>
              <w:lastRenderedPageBreak/>
              <w:t>их копий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 Информация о календарных учебных графиках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языках, на которых осуществляется образование (обучение)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</w:t>
            </w:r>
            <w:r w:rsidRPr="006D07D4">
              <w:rPr>
                <w:bCs/>
                <w:color w:val="000000"/>
              </w:rPr>
              <w:lastRenderedPageBreak/>
              <w:t xml:space="preserve">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lastRenderedPageBreak/>
              <w:t>V</w:t>
            </w:r>
            <w:r w:rsidRPr="006D07D4">
              <w:rPr>
                <w:b/>
                <w:bCs/>
                <w:color w:val="000000"/>
              </w:rPr>
              <w:t>. Руководство. Педагогический состав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1080"/>
              <w:rPr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</w:t>
            </w:r>
            <w:r w:rsidRPr="006D07D4">
              <w:rPr>
                <w:b/>
                <w:bCs/>
                <w:color w:val="000000"/>
              </w:rPr>
              <w:t>. Материально-техническое обеспечении образовательной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питания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доступе к информационным системам и информационно-телекоммуникационным сетям, в том числе </w:t>
            </w:r>
            <w:r w:rsidRPr="006D07D4">
              <w:rPr>
                <w:bCs/>
                <w:color w:val="000000"/>
              </w:rPr>
              <w:lastRenderedPageBreak/>
              <w:t xml:space="preserve">приспособленным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</w:t>
            </w:r>
            <w:r w:rsidRPr="006D07D4">
              <w:rPr>
                <w:b/>
                <w:bCs/>
                <w:color w:val="000000"/>
              </w:rPr>
              <w:t>.Стипендии и иные виды материальной поддержки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условиях предоставления обучающимся стипендий, мер социальной поддержки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общежития, интерната,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трудоустройстве выпускников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VIII</w:t>
            </w:r>
            <w:r w:rsidRPr="006D07D4">
              <w:rPr>
                <w:b/>
                <w:bCs/>
                <w:color w:val="000000"/>
              </w:rPr>
              <w:t>. Платные образовательные услуги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1080"/>
              <w:rPr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порядке оказания платных </w:t>
            </w:r>
            <w:r w:rsidRPr="006D07D4">
              <w:rPr>
                <w:rFonts w:eastAsia="Calibri"/>
                <w:color w:val="000000"/>
                <w:shd w:val="clear" w:color="auto" w:fill="FFFFFF"/>
              </w:rPr>
              <w:t>образовательных</w:t>
            </w:r>
            <w:r w:rsidRPr="006D07D4">
              <w:rPr>
                <w:bCs/>
                <w:color w:val="000000"/>
              </w:rPr>
              <w:t xml:space="preserve"> услуг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3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IX</w:t>
            </w:r>
            <w:r w:rsidRPr="006D07D4">
              <w:rPr>
                <w:b/>
                <w:bCs/>
                <w:color w:val="000000"/>
              </w:rPr>
              <w:t>. Финансово-хозяйственная деятельность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widowControl w:val="0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X</w:t>
            </w:r>
            <w:r w:rsidRPr="006D07D4">
              <w:rPr>
                <w:b/>
                <w:bCs/>
                <w:color w:val="000000"/>
              </w:rPr>
              <w:t>. Вакантные места для приема (перевода)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A39BB" w:rsidP="0028546D">
            <w:pPr>
              <w:widowControl w:val="0"/>
              <w:ind w:left="360"/>
              <w:jc w:val="center"/>
              <w:rPr>
                <w:b/>
                <w:bCs/>
              </w:rPr>
            </w:pP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</w:t>
            </w:r>
            <w:r w:rsidRPr="006D07D4">
              <w:rPr>
                <w:bCs/>
                <w:color w:val="000000"/>
              </w:rPr>
              <w:lastRenderedPageBreak/>
              <w:t>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E33897" w:rsidP="00285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A39BB" w:rsidRPr="006D07D4" w:rsidTr="00E33897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right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</w:rPr>
              <w:lastRenderedPageBreak/>
              <w:t>Всего</w:t>
            </w:r>
            <w:r w:rsidRPr="006D07D4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5B1585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9BB" w:rsidRPr="00E33897" w:rsidRDefault="005B1585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  <w:bookmarkStart w:id="1" w:name="_GoBack"/>
            <w:bookmarkEnd w:id="1"/>
          </w:p>
        </w:tc>
      </w:tr>
    </w:tbl>
    <w:p w:rsidR="00EA39BB" w:rsidRPr="006D07D4" w:rsidRDefault="00EA39BB" w:rsidP="00EA39BB">
      <w:pPr>
        <w:rPr>
          <w:b/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Условные обозначения:</w:t>
      </w:r>
    </w:p>
    <w:p w:rsidR="00EA39BB" w:rsidRPr="006D07D4" w:rsidRDefault="00EA39BB" w:rsidP="00EA39BB">
      <w:pPr>
        <w:widowControl w:val="0"/>
        <w:numPr>
          <w:ilvl w:val="0"/>
          <w:numId w:val="2"/>
        </w:numPr>
        <w:contextualSpacing/>
        <w:jc w:val="both"/>
        <w:rPr>
          <w:bCs/>
          <w:color w:val="000000"/>
          <w:sz w:val="18"/>
          <w:szCs w:val="18"/>
        </w:rPr>
      </w:pPr>
      <w:r w:rsidRPr="006D07D4">
        <w:rPr>
          <w:bCs/>
          <w:color w:val="000000"/>
          <w:sz w:val="18"/>
          <w:szCs w:val="18"/>
        </w:rPr>
        <w:t xml:space="preserve">информация (единица информации)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709" w:hanging="349"/>
        <w:rPr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Х</w:t>
      </w:r>
      <w:r w:rsidRPr="006D07D4">
        <w:rPr>
          <w:bCs/>
          <w:color w:val="000000"/>
          <w:sz w:val="18"/>
          <w:szCs w:val="18"/>
        </w:rPr>
        <w:t xml:space="preserve">    информация (единица информации) </w:t>
      </w:r>
      <w:r w:rsidRPr="006D07D4">
        <w:rPr>
          <w:b/>
          <w:bCs/>
          <w:color w:val="000000"/>
          <w:sz w:val="18"/>
          <w:szCs w:val="18"/>
        </w:rPr>
        <w:t>не</w:t>
      </w:r>
      <w:r w:rsidRPr="006D07D4">
        <w:rPr>
          <w:bCs/>
          <w:color w:val="000000"/>
          <w:sz w:val="18"/>
          <w:szCs w:val="18"/>
        </w:rPr>
        <w:t xml:space="preserve">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284"/>
        <w:contextualSpacing/>
        <w:rPr>
          <w:b/>
          <w:bCs/>
          <w:color w:val="000000"/>
        </w:rPr>
      </w:pP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>* При отсутствии в образовательной организации отдельных элементов (структурных подразделений, общежитий, интернатов, платных услуг и пр.) размещение соответствующей информации не требуется, и нормативное количество материалов/единиц информации уменьшается</w:t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6D07D4">
        <w:rPr>
          <w:b/>
          <w:bCs/>
          <w:color w:val="000000"/>
          <w:sz w:val="18"/>
          <w:szCs w:val="18"/>
        </w:rPr>
        <w:t>И</w:t>
      </w:r>
      <w:r w:rsidRPr="006D07D4">
        <w:rPr>
          <w:b/>
          <w:bCs/>
          <w:color w:val="000000"/>
          <w:sz w:val="18"/>
          <w:szCs w:val="18"/>
          <w:vertAlign w:val="subscript"/>
        </w:rPr>
        <w:t>норм</w:t>
      </w:r>
      <w:proofErr w:type="spellEnd"/>
      <w:r w:rsidRPr="006D07D4">
        <w:rPr>
          <w:rFonts w:eastAsia="Calibri"/>
          <w:sz w:val="18"/>
          <w:szCs w:val="18"/>
        </w:rPr>
        <w:t>, уменьшенное за счет отсутствия в образовательной организации отдельных элементов деятельности (*)</w:t>
      </w:r>
    </w:p>
    <w:p w:rsidR="00EA39BB" w:rsidRPr="006D07D4" w:rsidRDefault="00EA39BB" w:rsidP="00EA39BB">
      <w:pPr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br w:type="page"/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услуг. </w:t>
      </w: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5"/>
        <w:gridCol w:w="6154"/>
        <w:gridCol w:w="2552"/>
      </w:tblGrid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№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п/п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Информативный блок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информации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электронной почты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раздела «Часто задаваемые вопросы»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технической возможности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иного дистанционного способа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</w:tbl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</w:t>
      </w:r>
      <w:r w:rsidRPr="006D07D4">
        <w:rPr>
          <w:rFonts w:eastAsia="Calibri"/>
          <w:b/>
        </w:rPr>
        <w:t>. Критерий "Комфортность условий предоставления услуг":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2.1. Обеспечение в организации комфортных условий для предоставления услуг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82"/>
        <w:tblW w:w="5000" w:type="pct"/>
        <w:tblLook w:val="04A0" w:firstRow="1" w:lastRow="0" w:firstColumn="1" w:lastColumn="0" w:noHBand="0" w:noVBand="1"/>
      </w:tblPr>
      <w:tblGrid>
        <w:gridCol w:w="457"/>
        <w:gridCol w:w="6342"/>
        <w:gridCol w:w="2546"/>
      </w:tblGrid>
      <w:tr w:rsidR="00EA39BB" w:rsidRPr="006D07D4" w:rsidTr="0028546D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r w:rsidRPr="006D07D4">
              <w:rPr>
                <w:rFonts w:eastAsia="Century Gothic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понятность навигации внутри образовательной организации,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питьевой воды (наличие работающего кулера),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санитарное состояние помещений образовательной организации. Критерии: нет замечаний/есть замечания (какие именно, </w:t>
            </w:r>
            <w:proofErr w:type="gramStart"/>
            <w:r w:rsidRPr="006D07D4">
              <w:rPr>
                <w:rFonts w:eastAsia="Century Gothic"/>
              </w:rPr>
              <w:t>укажите:_</w:t>
            </w:r>
            <w:proofErr w:type="gramEnd"/>
            <w:r w:rsidRPr="006D07D4">
              <w:rPr>
                <w:rFonts w:eastAsia="Century Gothic"/>
              </w:rPr>
              <w:t>___________________</w:t>
            </w:r>
          </w:p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entury Gothic"/>
              </w:rPr>
              <w:t>____________________________________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6.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7.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III</w:t>
      </w:r>
      <w:r w:rsidRPr="006D07D4">
        <w:rPr>
          <w:rFonts w:eastAsia="Calibri"/>
          <w:b/>
        </w:rPr>
        <w:t>. Критерий "Доступность услуг для инвалидов":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lastRenderedPageBreak/>
        <w:t>3.1. Оборудование территории, прилегающей к образовательной организации, и ее помещений с учетом доступности инвалидов.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2"/>
        <w:gridCol w:w="5496"/>
        <w:gridCol w:w="1602"/>
      </w:tblGrid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оборудованных входных групп пандусами/подъемными платформами;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адаптированных лифтов, поручней, расширенных дверных проемов,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сменных кресел-колясок,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3.2. Обеспечение в образовательной организации условий доступности, позволяющих инвалидам получать образовательные услуги наравне с другими, включая: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  <w:r w:rsidRPr="006D07D4">
        <w:rPr>
          <w:rFonts w:eastAsia="Calibri"/>
        </w:rPr>
        <w:t xml:space="preserve"> </w:t>
      </w: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559"/>
      </w:tblGrid>
      <w:tr w:rsidR="00EA39BB" w:rsidRPr="006D07D4" w:rsidTr="002854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6D07D4">
              <w:rPr>
                <w:rFonts w:eastAsia="Century Gothic"/>
                <w:color w:val="000000"/>
              </w:rPr>
              <w:t>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 xml:space="preserve"> (</w:t>
            </w:r>
            <w:proofErr w:type="spellStart"/>
            <w:r w:rsidRPr="006D07D4">
              <w:rPr>
                <w:rFonts w:eastAsia="Century Gothic"/>
                <w:color w:val="000000"/>
              </w:rPr>
              <w:t>тифлосурдопереводчика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помощь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Рекомендации эксперта:</w:t>
      </w:r>
    </w:p>
    <w:p w:rsidR="00EA39BB" w:rsidRPr="006D07D4" w:rsidRDefault="00EA39BB" w:rsidP="00EA39BB">
      <w:pPr>
        <w:rPr>
          <w:b/>
          <w:bCs/>
          <w:color w:val="333333"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__________________________________________________________________________________________________________________________________________________________</w:t>
      </w:r>
      <w:r w:rsidRPr="006D07D4">
        <w:rPr>
          <w:b/>
          <w:bCs/>
          <w:color w:val="333333"/>
        </w:rPr>
        <w:lastRenderedPageBreak/>
        <w:t>__________________________________________________________________________________________________________________________________________________________</w:t>
      </w:r>
    </w:p>
    <w:p w:rsidR="00EA39BB" w:rsidRPr="006D07D4" w:rsidRDefault="00EA39BB" w:rsidP="00EA39BB">
      <w:pPr>
        <w:rPr>
          <w:rFonts w:eastAsia="Calibri"/>
          <w:b/>
          <w:bCs/>
          <w:color w:val="750A3C"/>
          <w:sz w:val="28"/>
          <w:szCs w:val="28"/>
        </w:rPr>
      </w:pPr>
      <w:r w:rsidRPr="006D07D4">
        <w:rPr>
          <w:rFonts w:eastAsia="Century Gothic"/>
          <w:sz w:val="28"/>
          <w:szCs w:val="28"/>
        </w:rPr>
        <w:br w:type="page"/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BC2"/>
    <w:multiLevelType w:val="hybridMultilevel"/>
    <w:tmpl w:val="9F4CA29C"/>
    <w:lvl w:ilvl="0" w:tplc="237A5872">
      <w:start w:val="1"/>
      <w:numFmt w:val="upperRoman"/>
      <w:suff w:val="space"/>
      <w:lvlText w:val="%1."/>
      <w:lvlJc w:val="left"/>
      <w:pPr>
        <w:ind w:left="1288" w:hanging="72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93447"/>
    <w:multiLevelType w:val="hybridMultilevel"/>
    <w:tmpl w:val="98F470AE"/>
    <w:lvl w:ilvl="0" w:tplc="1CD2E5C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D1477"/>
    <w:multiLevelType w:val="hybridMultilevel"/>
    <w:tmpl w:val="5C46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B"/>
    <w:rsid w:val="003118A4"/>
    <w:rsid w:val="004870EE"/>
    <w:rsid w:val="005B1585"/>
    <w:rsid w:val="00A426C3"/>
    <w:rsid w:val="00E33897"/>
    <w:rsid w:val="00E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0E32"/>
  <w15:docId w15:val="{4C1CE884-0344-4916-B6B5-5163DF4E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1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2">
    <w:name w:val="Сетка таблицы182"/>
    <w:basedOn w:val="a1"/>
    <w:uiPriority w:val="39"/>
    <w:rsid w:val="00EA39B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39"/>
    <w:rsid w:val="00EA39B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4</cp:revision>
  <dcterms:created xsi:type="dcterms:W3CDTF">2020-09-08T09:27:00Z</dcterms:created>
  <dcterms:modified xsi:type="dcterms:W3CDTF">2020-09-08T09:31:00Z</dcterms:modified>
</cp:coreProperties>
</file>